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2A" w:rsidRDefault="002C6D2A" w:rsidP="00AD51DE">
      <w:pPr>
        <w:tabs>
          <w:tab w:val="left" w:pos="7230"/>
        </w:tabs>
        <w:spacing w:line="54" w:lineRule="exact"/>
        <w:rPr>
          <w:rFonts w:ascii="Times New Roman" w:eastAsia="Times New Roman" w:hAnsi="Times New Roman"/>
          <w:sz w:val="24"/>
        </w:rPr>
      </w:pPr>
    </w:p>
    <w:p w:rsidR="002C6D2A" w:rsidRDefault="002C6D2A" w:rsidP="002C6D2A">
      <w:pPr>
        <w:tabs>
          <w:tab w:val="left" w:pos="9214"/>
        </w:tabs>
        <w:jc w:val="center"/>
        <w:rPr>
          <w:b/>
          <w:spacing w:val="1"/>
        </w:rPr>
      </w:pP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 xml:space="preserve">AVVISO PUBBLICO DI SELEZIONE DI FIGURE DI TUTOR </w:t>
      </w:r>
      <w:r w:rsidR="002363B0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 xml:space="preserve">ESPERTI </w:t>
      </w: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 xml:space="preserve"> PER ATTIVITA’ TECNICA DEL GRUPPO DI LAVORO PER L’ORIENTAMENTO E IL TUTORAGGIO PER LE STEM  </w:t>
      </w: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>(LINEA DI INTERVENTO A, EX DM 65/2023)</w:t>
      </w: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>E</w:t>
      </w: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>DI TUTOR ESPERTI PER ATTIVITA’ TECNICA DEL GRUPPO DI LAVORO PER IL MULTILINGUISMO</w:t>
      </w:r>
    </w:p>
    <w:p w:rsidR="00A211B6" w:rsidRPr="00A211B6" w:rsidRDefault="00A211B6" w:rsidP="00A211B6">
      <w:pPr>
        <w:tabs>
          <w:tab w:val="left" w:pos="9214"/>
        </w:tabs>
        <w:spacing w:line="276" w:lineRule="auto"/>
        <w:jc w:val="center"/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</w:pPr>
      <w:r w:rsidRPr="00A211B6">
        <w:rPr>
          <w:rFonts w:ascii="Times New Roman" w:eastAsiaTheme="minorHAnsi" w:hAnsi="Times New Roman" w:cs="Times New Roman"/>
          <w:b/>
          <w:spacing w:val="1"/>
          <w:sz w:val="22"/>
          <w:szCs w:val="22"/>
          <w:lang w:eastAsia="en-US"/>
        </w:rPr>
        <w:t xml:space="preserve"> (LINEA DI INTERVENTO B, EX DM 65/2023)</w:t>
      </w:r>
    </w:p>
    <w:p w:rsidR="002C6D2A" w:rsidRDefault="002C6D2A" w:rsidP="002C6D2A">
      <w:pPr>
        <w:tabs>
          <w:tab w:val="left" w:pos="9214"/>
        </w:tabs>
        <w:jc w:val="both"/>
        <w:rPr>
          <w:b/>
          <w:spacing w:val="1"/>
        </w:rPr>
      </w:pPr>
    </w:p>
    <w:p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Linea di investimento 3.1</w:t>
      </w:r>
      <w:r w:rsidRPr="00D5362F">
        <w:rPr>
          <w:spacing w:val="1"/>
        </w:rPr>
        <w:t xml:space="preserve"> “Nuove competenze e nuovi linguaggi” nell’ambito della Missione 4 – Istruzione e Ricerca –Componente 1 – “Potenziamento dell’offerta dei servizi all’istruzione: dagli asili nido all’</w:t>
      </w:r>
      <w:proofErr w:type="spellStart"/>
      <w:r w:rsidRPr="00D5362F">
        <w:rPr>
          <w:spacing w:val="1"/>
        </w:rPr>
        <w:t>Università”del</w:t>
      </w:r>
      <w:proofErr w:type="spellEnd"/>
      <w:r w:rsidRPr="00D5362F">
        <w:rPr>
          <w:spacing w:val="1"/>
        </w:rPr>
        <w:t xml:space="preserve"> Piano nazionale di ripresa e resilienza finanziato dall’Unione europea – </w:t>
      </w:r>
      <w:proofErr w:type="spellStart"/>
      <w:r w:rsidRPr="00D5362F">
        <w:rPr>
          <w:spacing w:val="1"/>
        </w:rPr>
        <w:t>Next</w:t>
      </w:r>
      <w:proofErr w:type="spellEnd"/>
      <w:r w:rsidRPr="00D5362F">
        <w:rPr>
          <w:spacing w:val="1"/>
        </w:rPr>
        <w:t xml:space="preserve"> Generation EU</w:t>
      </w:r>
    </w:p>
    <w:p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Avviso/decreto M4C1I3.1-2023-1143</w:t>
      </w:r>
      <w:r>
        <w:rPr>
          <w:spacing w:val="1"/>
        </w:rPr>
        <w:t xml:space="preserve"> </w:t>
      </w:r>
      <w:r w:rsidRPr="00D5362F">
        <w:rPr>
          <w:spacing w:val="1"/>
        </w:rPr>
        <w:t>Competenze STEM e multilinguistiche nelle scuole statali (</w:t>
      </w:r>
      <w:r w:rsidRPr="00D5362F">
        <w:rPr>
          <w:b/>
          <w:spacing w:val="1"/>
        </w:rPr>
        <w:t>D.M. 65/2023</w:t>
      </w:r>
      <w:r w:rsidRPr="00D5362F">
        <w:rPr>
          <w:spacing w:val="1"/>
        </w:rPr>
        <w:t xml:space="preserve">), Azioni di integrazione, all’interno dei curricula di tutti i cicli scolastici, di attività, metodologie e contenuti volti a sviluppare le competenze STEM, digitali e di innovazione, e di potenziamento delle competenze multilinguistiche di studenti e insegnanti. </w:t>
      </w:r>
    </w:p>
    <w:p w:rsidR="002C6D2A" w:rsidRDefault="002C6D2A" w:rsidP="002C6D2A">
      <w:pPr>
        <w:tabs>
          <w:tab w:val="left" w:pos="9214"/>
        </w:tabs>
        <w:jc w:val="both"/>
        <w:rPr>
          <w:spacing w:val="1"/>
        </w:rPr>
      </w:pPr>
    </w:p>
    <w:p w:rsidR="002C6D2A" w:rsidRDefault="002C6D2A" w:rsidP="002C6D2A">
      <w:pPr>
        <w:tabs>
          <w:tab w:val="left" w:pos="9214"/>
        </w:tabs>
        <w:jc w:val="both"/>
        <w:rPr>
          <w:b/>
          <w:spacing w:val="1"/>
        </w:rPr>
      </w:pPr>
      <w:r w:rsidRPr="00D5362F">
        <w:rPr>
          <w:b/>
          <w:spacing w:val="1"/>
        </w:rPr>
        <w:t>TITOLO PROGETTO</w:t>
      </w:r>
      <w:r>
        <w:rPr>
          <w:b/>
          <w:spacing w:val="1"/>
        </w:rPr>
        <w:t xml:space="preserve">: </w:t>
      </w:r>
      <w:proofErr w:type="spellStart"/>
      <w:r>
        <w:rPr>
          <w:b/>
          <w:spacing w:val="1"/>
        </w:rPr>
        <w:t>SySTEM</w:t>
      </w:r>
      <w:proofErr w:type="spellEnd"/>
      <w:r>
        <w:rPr>
          <w:b/>
          <w:spacing w:val="1"/>
        </w:rPr>
        <w:t xml:space="preserve">, </w:t>
      </w:r>
      <w:proofErr w:type="spellStart"/>
      <w:r>
        <w:rPr>
          <w:b/>
          <w:spacing w:val="1"/>
        </w:rPr>
        <w:t>let’s</w:t>
      </w:r>
      <w:proofErr w:type="spellEnd"/>
      <w:r>
        <w:rPr>
          <w:b/>
          <w:spacing w:val="1"/>
        </w:rPr>
        <w:t xml:space="preserve"> bridge the gap</w:t>
      </w:r>
    </w:p>
    <w:p w:rsidR="002C6D2A" w:rsidRPr="00D5362F" w:rsidRDefault="002C6D2A" w:rsidP="002C6D2A">
      <w:pPr>
        <w:tabs>
          <w:tab w:val="left" w:pos="9214"/>
        </w:tabs>
        <w:jc w:val="both"/>
        <w:rPr>
          <w:b/>
          <w:spacing w:val="1"/>
        </w:rPr>
      </w:pPr>
      <w:r w:rsidRPr="00D5362F">
        <w:rPr>
          <w:b/>
          <w:spacing w:val="1"/>
        </w:rPr>
        <w:t xml:space="preserve"> </w:t>
      </w:r>
    </w:p>
    <w:p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>
        <w:rPr>
          <w:spacing w:val="1"/>
        </w:rPr>
        <w:t>I</w:t>
      </w:r>
      <w:r w:rsidRPr="00D5362F">
        <w:rPr>
          <w:spacing w:val="1"/>
        </w:rPr>
        <w:t>mporto assegnato137.214,0</w:t>
      </w:r>
      <w:r>
        <w:rPr>
          <w:spacing w:val="1"/>
        </w:rPr>
        <w:t>4 €, di cui quota A111.960,61, quota B 25253,43</w:t>
      </w:r>
    </w:p>
    <w:p w:rsidR="002C6D2A" w:rsidRDefault="002C6D2A" w:rsidP="002C6D2A">
      <w:pPr>
        <w:tabs>
          <w:tab w:val="left" w:pos="9214"/>
        </w:tabs>
        <w:jc w:val="both"/>
        <w:rPr>
          <w:spacing w:val="1"/>
        </w:rPr>
      </w:pPr>
    </w:p>
    <w:p w:rsidR="002C6D2A" w:rsidRDefault="002C6D2A" w:rsidP="002C6D2A">
      <w:pPr>
        <w:spacing w:before="44"/>
        <w:rPr>
          <w:b/>
          <w:i/>
          <w:sz w:val="24"/>
        </w:rPr>
      </w:pPr>
      <w:r>
        <w:rPr>
          <w:spacing w:val="1"/>
        </w:rPr>
        <w:t>CUP:</w:t>
      </w:r>
      <w:r w:rsidRPr="006F3F53">
        <w:rPr>
          <w:spacing w:val="1"/>
        </w:rPr>
        <w:t xml:space="preserve">  </w:t>
      </w:r>
      <w:r w:rsidRPr="006F3F53">
        <w:rPr>
          <w:b/>
          <w:spacing w:val="1"/>
        </w:rPr>
        <w:t>CUP I94D23001980006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Pr="00801CE1" w:rsidRDefault="00801CE1" w:rsidP="00ED4F1D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</w:t>
      </w:r>
      <w:r>
        <w:rPr>
          <w:rFonts w:ascii="Times New Roman" w:eastAsia="Times New Roman" w:hAnsi="Times New Roman"/>
          <w:b/>
        </w:rPr>
        <w:t>IGLIA DI VALUTAZIONE PER TUTOR</w:t>
      </w:r>
      <w:r w:rsidR="00F16149">
        <w:rPr>
          <w:rFonts w:ascii="Times New Roman" w:eastAsia="Times New Roman" w:hAnsi="Times New Roman"/>
          <w:b/>
        </w:rPr>
        <w:t xml:space="preserve"> ESPERTO </w:t>
      </w: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1701"/>
      </w:tblGrid>
      <w:tr w:rsidR="00801CE1" w:rsidRPr="00801CE1" w:rsidTr="00A211B6">
        <w:tc>
          <w:tcPr>
            <w:tcW w:w="4077" w:type="dxa"/>
            <w:shd w:val="clear" w:color="auto" w:fill="E5DFEC" w:themeFill="accent4" w:themeFillTint="33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TITOLI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DESCRIZIONE TITOLI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01CE1" w:rsidRPr="00801CE1" w:rsidRDefault="00683E19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AUTOVALUTAZIONE CANDIDATO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01CE1" w:rsidRPr="00801CE1" w:rsidRDefault="00683E19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VALUTAZIONE COMMISSIONE </w:t>
            </w: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801CE1" w:rsidRDefault="00801CE1" w:rsidP="00ED764C">
            <w:pPr>
              <w:spacing w:line="256" w:lineRule="exact"/>
              <w:rPr>
                <w:rFonts w:cstheme="minorHAnsi"/>
                <w:sz w:val="18"/>
                <w:szCs w:val="18"/>
              </w:rPr>
            </w:pPr>
            <w:r w:rsidRPr="00A211B6">
              <w:rPr>
                <w:rFonts w:cstheme="minorHAnsi"/>
                <w:b/>
                <w:sz w:val="18"/>
                <w:szCs w:val="18"/>
              </w:rPr>
              <w:t>Laurea</w:t>
            </w:r>
            <w:r w:rsidRPr="00801CE1">
              <w:rPr>
                <w:rFonts w:cstheme="minorHAnsi"/>
                <w:sz w:val="18"/>
                <w:szCs w:val="18"/>
              </w:rPr>
              <w:t xml:space="preserve"> magistrale  con lode</w:t>
            </w:r>
          </w:p>
          <w:p w:rsidR="00801CE1" w:rsidRDefault="00801CE1" w:rsidP="00ED764C">
            <w:pPr>
              <w:spacing w:line="256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  <w:p w:rsidR="00AD388E" w:rsidRPr="00801CE1" w:rsidRDefault="00AD388E" w:rsidP="00ED764C">
            <w:pPr>
              <w:spacing w:line="25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29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Per la LINEA </w:t>
            </w:r>
            <w:r w:rsidR="002363B0">
              <w:rPr>
                <w:rFonts w:ascii="Times New Roman" w:hAnsi="Times New Roman" w:cs="Times New Roman"/>
                <w:i/>
                <w:sz w:val="18"/>
                <w:szCs w:val="18"/>
              </w:rPr>
              <w:t>DI INTERVENTO B, PRIORI</w:t>
            </w:r>
            <w:bookmarkStart w:id="0" w:name="_GoBack"/>
            <w:bookmarkEnd w:id="0"/>
            <w:r w:rsidR="002363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TARIAMENTE </w:t>
            </w:r>
            <w:r w:rsidRPr="003529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LAUREA IN LINGUE STRANIERE O AFFINI</w:t>
            </w: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801CE1" w:rsidRDefault="00801CE1" w:rsidP="00ED764C">
            <w:pPr>
              <w:spacing w:line="263" w:lineRule="exact"/>
              <w:rPr>
                <w:rFonts w:cstheme="minorHAnsi"/>
                <w:sz w:val="18"/>
                <w:szCs w:val="18"/>
              </w:rPr>
            </w:pPr>
            <w:r w:rsidRPr="00A211B6">
              <w:rPr>
                <w:rFonts w:cstheme="minorHAnsi"/>
                <w:b/>
                <w:sz w:val="18"/>
                <w:szCs w:val="18"/>
              </w:rPr>
              <w:t xml:space="preserve">Laurea </w:t>
            </w:r>
            <w:r w:rsidRPr="00801CE1">
              <w:rPr>
                <w:rFonts w:cstheme="minorHAnsi"/>
                <w:sz w:val="18"/>
                <w:szCs w:val="18"/>
              </w:rPr>
              <w:t>magistrale con votazione da 100 a 110</w:t>
            </w:r>
          </w:p>
          <w:p w:rsidR="00801CE1" w:rsidRPr="00801CE1" w:rsidRDefault="00801CE1" w:rsidP="00ED764C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8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127" w:type="dxa"/>
            <w:vAlign w:val="bottom"/>
          </w:tcPr>
          <w:p w:rsidR="00801CE1" w:rsidRPr="00801CE1" w:rsidRDefault="00801CE1" w:rsidP="00ED764C">
            <w:pPr>
              <w:spacing w:line="263" w:lineRule="exact"/>
              <w:ind w:right="2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801CE1" w:rsidRDefault="00801CE1" w:rsidP="00ED764C">
            <w:pPr>
              <w:spacing w:line="265" w:lineRule="exact"/>
              <w:rPr>
                <w:rFonts w:cstheme="minorHAnsi"/>
                <w:sz w:val="18"/>
                <w:szCs w:val="18"/>
              </w:rPr>
            </w:pPr>
            <w:r w:rsidRPr="00A211B6">
              <w:rPr>
                <w:rFonts w:cstheme="minorHAnsi"/>
                <w:b/>
                <w:sz w:val="18"/>
                <w:szCs w:val="18"/>
              </w:rPr>
              <w:t xml:space="preserve">Laurea </w:t>
            </w:r>
            <w:r w:rsidRPr="00801CE1">
              <w:rPr>
                <w:rFonts w:cstheme="minorHAnsi"/>
                <w:sz w:val="18"/>
                <w:szCs w:val="18"/>
              </w:rPr>
              <w:t>magistrale con votazione inferiore a 100</w:t>
            </w:r>
          </w:p>
          <w:p w:rsidR="00801CE1" w:rsidRPr="00801CE1" w:rsidRDefault="00801CE1" w:rsidP="00ED764C">
            <w:pPr>
              <w:spacing w:line="265" w:lineRule="exact"/>
              <w:rPr>
                <w:sz w:val="18"/>
                <w:szCs w:val="18"/>
              </w:rPr>
            </w:pPr>
            <w:r w:rsidRPr="00801CE1">
              <w:rPr>
                <w:sz w:val="18"/>
                <w:szCs w:val="18"/>
              </w:rPr>
              <w:t xml:space="preserve">Max. 6 </w:t>
            </w:r>
            <w:proofErr w:type="spellStart"/>
            <w:r w:rsidRPr="00801CE1"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127" w:type="dxa"/>
            <w:vAlign w:val="bottom"/>
          </w:tcPr>
          <w:p w:rsidR="00801CE1" w:rsidRPr="00801CE1" w:rsidRDefault="00801CE1" w:rsidP="00ED764C">
            <w:pPr>
              <w:spacing w:line="26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A211B6">
              <w:rPr>
                <w:rFonts w:cstheme="minorHAnsi"/>
                <w:b/>
                <w:sz w:val="18"/>
                <w:szCs w:val="18"/>
              </w:rPr>
              <w:t>Abilitazione</w:t>
            </w:r>
            <w:r w:rsidRPr="00801CE1">
              <w:rPr>
                <w:rFonts w:cstheme="minorHAnsi"/>
                <w:sz w:val="18"/>
                <w:szCs w:val="18"/>
              </w:rPr>
              <w:t xml:space="preserve"> all’insegnamento,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,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127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A211B6">
              <w:rPr>
                <w:rFonts w:cstheme="minorHAnsi"/>
                <w:b/>
                <w:sz w:val="18"/>
                <w:szCs w:val="18"/>
              </w:rPr>
              <w:t>Diploma di II grado</w:t>
            </w:r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5, non cumulabile</w:t>
            </w:r>
          </w:p>
        </w:tc>
        <w:tc>
          <w:tcPr>
            <w:tcW w:w="2127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rPr>
          <w:trHeight w:val="1550"/>
        </w:trPr>
        <w:tc>
          <w:tcPr>
            <w:tcW w:w="4077" w:type="dxa"/>
            <w:vAlign w:val="bottom"/>
          </w:tcPr>
          <w:p w:rsidR="00801CE1" w:rsidRPr="00A211B6" w:rsidRDefault="00AD388E" w:rsidP="00AD388E">
            <w:pPr>
              <w:spacing w:after="200"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lastRenderedPageBreak/>
              <w:t xml:space="preserve">Dottorati 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di ricerca, </w:t>
            </w: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>Master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>Specializzazioni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, Corsi di </w:t>
            </w: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perfezionamento 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post </w:t>
            </w:r>
            <w:proofErr w:type="spellStart"/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>lauream</w:t>
            </w:r>
            <w:proofErr w:type="spellEnd"/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r w:rsidRPr="00A211B6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 xml:space="preserve">coerenti con la progettualità  STEM/STEAM 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 e</w:t>
            </w:r>
            <w:r w:rsidRPr="00A211B6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>, per la LINEA DI INTERVENTO B, con la progettualità del multilinguismo e del CLIL</w:t>
            </w:r>
            <w:r w:rsidRPr="00A211B6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(2 punti per ogni titolo, max. 5 titoli, max. 10 </w:t>
            </w:r>
            <w:proofErr w:type="spellStart"/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>pt</w:t>
            </w:r>
            <w:proofErr w:type="spellEnd"/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>)</w:t>
            </w:r>
          </w:p>
        </w:tc>
        <w:tc>
          <w:tcPr>
            <w:tcW w:w="2127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rPr>
          <w:trHeight w:val="2024"/>
        </w:trPr>
        <w:tc>
          <w:tcPr>
            <w:tcW w:w="4077" w:type="dxa"/>
            <w:shd w:val="clear" w:color="auto" w:fill="auto"/>
            <w:vAlign w:val="bottom"/>
          </w:tcPr>
          <w:p w:rsidR="00801CE1" w:rsidRPr="00A211B6" w:rsidRDefault="00AD388E" w:rsidP="00AD388E">
            <w:pPr>
              <w:spacing w:after="200" w:line="276" w:lineRule="auto"/>
              <w:rPr>
                <w:rFonts w:asciiTheme="minorHAnsi" w:eastAsiaTheme="minorHAnsi" w:hAnsiTheme="minorHAnsi" w:cstheme="minorHAnsi"/>
                <w:u w:val="single"/>
                <w:lang w:eastAsia="en-US"/>
              </w:rPr>
            </w:pP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Corsi di </w:t>
            </w: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>formazione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 fruiti in qualità di </w:t>
            </w: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>discente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 attinenti alla tematica della formazione STEM/STEAM e, </w:t>
            </w:r>
            <w:r w:rsidRPr="00A211B6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 xml:space="preserve">per la LINEA DI INTERVENTO B, alla progettualità del multilinguismo e del CLIL </w:t>
            </w:r>
            <w:r w:rsidR="00801CE1" w:rsidRPr="00A211B6">
              <w:rPr>
                <w:rFonts w:asciiTheme="minorHAnsi" w:hAnsiTheme="minorHAnsi" w:cstheme="minorHAnsi"/>
              </w:rPr>
              <w:t xml:space="preserve">(3  punti  per ogni corso, max. 5, max. 15 </w:t>
            </w:r>
            <w:proofErr w:type="spellStart"/>
            <w:r w:rsidR="00801CE1" w:rsidRPr="00A211B6">
              <w:rPr>
                <w:rFonts w:asciiTheme="minorHAnsi" w:hAnsiTheme="minorHAnsi" w:cstheme="minorHAnsi"/>
              </w:rPr>
              <w:t>pt</w:t>
            </w:r>
            <w:proofErr w:type="spellEnd"/>
            <w:r w:rsidR="00801CE1" w:rsidRPr="00A211B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4077" w:type="dxa"/>
            <w:vAlign w:val="bottom"/>
          </w:tcPr>
          <w:p w:rsidR="00801CE1" w:rsidRPr="00A211B6" w:rsidRDefault="00AD388E" w:rsidP="00AD388E">
            <w:pPr>
              <w:spacing w:after="200"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A211B6">
              <w:rPr>
                <w:rFonts w:asciiTheme="minorHAnsi" w:eastAsiaTheme="minorHAnsi" w:hAnsiTheme="minorHAnsi" w:cstheme="minorHAnsi"/>
                <w:b/>
                <w:lang w:eastAsia="en-US"/>
              </w:rPr>
              <w:t>Pubblicazioni</w:t>
            </w: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 inerenti le tematiche dei percorsi formativi per studenti e docenti relativi alle Linee di intervento A e B</w:t>
            </w:r>
            <w:r w:rsidRPr="00A211B6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801CE1" w:rsidRPr="00A211B6">
              <w:rPr>
                <w:rFonts w:asciiTheme="minorHAnsi" w:hAnsiTheme="minorHAnsi" w:cstheme="minorHAnsi"/>
              </w:rPr>
              <w:t>(1 punto per ogni pubblicazione, max. 5</w:t>
            </w:r>
            <w:r w:rsidR="007C0EB8" w:rsidRPr="00A211B6">
              <w:rPr>
                <w:rFonts w:asciiTheme="minorHAnsi" w:hAnsiTheme="minorHAnsi" w:cstheme="minorHAnsi"/>
              </w:rPr>
              <w:t>, max</w:t>
            </w:r>
            <w:r w:rsidRPr="00A211B6">
              <w:rPr>
                <w:rFonts w:asciiTheme="minorHAnsi" w:hAnsiTheme="minorHAnsi" w:cstheme="minorHAnsi"/>
              </w:rPr>
              <w:t>.</w:t>
            </w:r>
            <w:r w:rsidR="007C0EB8" w:rsidRPr="00A211B6">
              <w:rPr>
                <w:rFonts w:asciiTheme="minorHAnsi" w:hAnsiTheme="minorHAnsi" w:cstheme="minorHAnsi"/>
              </w:rPr>
              <w:t xml:space="preserve"> 5pt.</w:t>
            </w:r>
            <w:r w:rsidR="00801CE1" w:rsidRPr="00A211B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c>
          <w:tcPr>
            <w:tcW w:w="10031" w:type="dxa"/>
            <w:gridSpan w:val="4"/>
            <w:shd w:val="clear" w:color="auto" w:fill="CCC0D9" w:themeFill="accent4" w:themeFillTint="66"/>
            <w:vAlign w:val="bottom"/>
          </w:tcPr>
          <w:p w:rsidR="00801CE1" w:rsidRPr="00A211B6" w:rsidRDefault="00801CE1" w:rsidP="00ED764C">
            <w:pPr>
              <w:spacing w:line="200" w:lineRule="exact"/>
              <w:rPr>
                <w:rFonts w:asciiTheme="minorHAnsi" w:eastAsia="Times New Roman" w:hAnsiTheme="minorHAnsi" w:cstheme="minorHAnsi"/>
              </w:rPr>
            </w:pPr>
            <w:r w:rsidRPr="00A211B6">
              <w:rPr>
                <w:rFonts w:asciiTheme="minorHAnsi" w:hAnsiTheme="minorHAnsi" w:cstheme="minorHAnsi"/>
                <w:b/>
              </w:rPr>
              <w:t>TITOLI DI SERVIZIO O  PR0FESSIONALI</w:t>
            </w:r>
          </w:p>
        </w:tc>
      </w:tr>
      <w:tr w:rsidR="00801CE1" w:rsidRPr="00801CE1" w:rsidTr="00A211B6">
        <w:trPr>
          <w:trHeight w:val="830"/>
        </w:trPr>
        <w:tc>
          <w:tcPr>
            <w:tcW w:w="4077" w:type="dxa"/>
            <w:vAlign w:val="bottom"/>
          </w:tcPr>
          <w:p w:rsidR="00801CE1" w:rsidRPr="00A211B6" w:rsidRDefault="00F16149" w:rsidP="00F16149">
            <w:pPr>
              <w:spacing w:after="200" w:line="276" w:lineRule="auto"/>
              <w:rPr>
                <w:rFonts w:asciiTheme="minorHAnsi" w:eastAsiaTheme="minorHAnsi" w:hAnsiTheme="minorHAnsi" w:cstheme="minorHAnsi"/>
                <w:u w:val="single"/>
                <w:lang w:eastAsia="en-US"/>
              </w:rPr>
            </w:pPr>
            <w:r w:rsidRPr="00A211B6">
              <w:rPr>
                <w:rFonts w:asciiTheme="minorHAnsi" w:eastAsiaTheme="minorHAnsi" w:hAnsiTheme="minorHAnsi" w:cstheme="minorHAnsi"/>
                <w:lang w:eastAsia="en-US"/>
              </w:rPr>
              <w:t xml:space="preserve">Esperienze di tutoraggio/coordinamento/gestione e organizzazione  in progettualità STEM/STEAM e, </w:t>
            </w:r>
            <w:r w:rsidRPr="00A211B6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 xml:space="preserve">per la LINEA DI INTERVENTO B, in  progettualità attinenti alla tematica del  multilinguismo e della metodologia  CLIL </w:t>
            </w:r>
            <w:r w:rsidR="00801CE1" w:rsidRPr="00A211B6">
              <w:rPr>
                <w:rFonts w:asciiTheme="minorHAnsi" w:hAnsiTheme="minorHAnsi" w:cstheme="minorHAnsi"/>
              </w:rPr>
              <w:t xml:space="preserve">(5 punti per ogni </w:t>
            </w:r>
            <w:proofErr w:type="spellStart"/>
            <w:r w:rsidR="00801CE1" w:rsidRPr="00A211B6">
              <w:rPr>
                <w:rFonts w:asciiTheme="minorHAnsi" w:hAnsiTheme="minorHAnsi" w:cstheme="minorHAnsi"/>
              </w:rPr>
              <w:t>espe</w:t>
            </w:r>
            <w:proofErr w:type="spellEnd"/>
            <w:r w:rsidR="00801CE1" w:rsidRPr="00A211B6">
              <w:rPr>
                <w:rFonts w:asciiTheme="minorHAnsi" w:hAnsiTheme="minorHAnsi" w:cstheme="minorHAnsi"/>
              </w:rPr>
              <w:t xml:space="preserve">., max. 6, max. 30 </w:t>
            </w:r>
            <w:proofErr w:type="spellStart"/>
            <w:r w:rsidR="00801CE1" w:rsidRPr="00A211B6">
              <w:rPr>
                <w:rFonts w:asciiTheme="minorHAnsi" w:hAnsiTheme="minorHAnsi" w:cstheme="minorHAnsi"/>
              </w:rPr>
              <w:t>pt</w:t>
            </w:r>
            <w:proofErr w:type="spellEnd"/>
            <w:r w:rsidR="00801CE1" w:rsidRPr="00A211B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rPr>
          <w:trHeight w:val="500"/>
        </w:trPr>
        <w:tc>
          <w:tcPr>
            <w:tcW w:w="4077" w:type="dxa"/>
            <w:vAlign w:val="bottom"/>
          </w:tcPr>
          <w:p w:rsidR="00801CE1" w:rsidRPr="00A211B6" w:rsidRDefault="00801CE1" w:rsidP="00ED76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211B6">
              <w:rPr>
                <w:rFonts w:asciiTheme="minorHAnsi" w:hAnsiTheme="minorHAnsi" w:cstheme="minorHAnsi"/>
              </w:rPr>
              <w:t xml:space="preserve">Certificazioni  informatiche </w:t>
            </w:r>
          </w:p>
          <w:p w:rsidR="00801CE1" w:rsidRPr="00A211B6" w:rsidRDefault="00801CE1" w:rsidP="00ED764C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A211B6">
              <w:rPr>
                <w:rFonts w:asciiTheme="minorHAnsi" w:hAnsiTheme="minorHAnsi" w:cstheme="minorHAnsi"/>
              </w:rPr>
              <w:t xml:space="preserve">(1 punto per ogni certificazione, max. 5 </w:t>
            </w:r>
            <w:proofErr w:type="spellStart"/>
            <w:r w:rsidRPr="00A211B6">
              <w:rPr>
                <w:rFonts w:asciiTheme="minorHAnsi" w:hAnsiTheme="minorHAnsi" w:cstheme="minorHAnsi"/>
              </w:rPr>
              <w:t>pt</w:t>
            </w:r>
            <w:proofErr w:type="spellEnd"/>
            <w:r w:rsidRPr="00A211B6">
              <w:rPr>
                <w:rFonts w:asciiTheme="minorHAnsi" w:hAnsiTheme="minorHAnsi" w:cstheme="minorHAnsi"/>
              </w:rPr>
              <w:t>)</w:t>
            </w:r>
          </w:p>
          <w:p w:rsidR="00801CE1" w:rsidRPr="00A211B6" w:rsidRDefault="00801CE1" w:rsidP="00ED764C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rPr>
          <w:trHeight w:val="349"/>
        </w:trPr>
        <w:tc>
          <w:tcPr>
            <w:tcW w:w="4077" w:type="dxa"/>
            <w:vAlign w:val="bottom"/>
          </w:tcPr>
          <w:p w:rsidR="00801CE1" w:rsidRPr="00A211B6" w:rsidRDefault="00F16149" w:rsidP="00ED764C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A211B6">
              <w:rPr>
                <w:rFonts w:asciiTheme="minorHAnsi" w:hAnsiTheme="minorHAnsi" w:cstheme="minorHAnsi"/>
              </w:rPr>
              <w:t xml:space="preserve">Attività svolte nell’ambito della </w:t>
            </w:r>
            <w:proofErr w:type="spellStart"/>
            <w:r w:rsidRPr="00A211B6">
              <w:rPr>
                <w:rFonts w:asciiTheme="minorHAnsi" w:hAnsiTheme="minorHAnsi" w:cstheme="minorHAnsi"/>
              </w:rPr>
              <w:t>governance</w:t>
            </w:r>
            <w:proofErr w:type="spellEnd"/>
            <w:r w:rsidRPr="00A211B6">
              <w:rPr>
                <w:rFonts w:asciiTheme="minorHAnsi" w:hAnsiTheme="minorHAnsi" w:cstheme="minorHAnsi"/>
              </w:rPr>
              <w:t xml:space="preserve"> di istituto (coordinamento, referenza progettualità destinate a studenti e docenti, commissioni,  gruppi di lavoro nell’ambito della gestione e organizzazione delle azioni progettuali a valere sui fondi del PNRR (</w:t>
            </w:r>
            <w:r w:rsidR="00801CE1" w:rsidRPr="00A211B6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="00801CE1" w:rsidRPr="00A211B6">
              <w:rPr>
                <w:rFonts w:asciiTheme="minorHAnsi" w:hAnsiTheme="minorHAnsi" w:cstheme="minorHAnsi"/>
              </w:rPr>
              <w:t>pt</w:t>
            </w:r>
            <w:proofErr w:type="spellEnd"/>
            <w:r w:rsidR="00801CE1" w:rsidRPr="00A211B6">
              <w:rPr>
                <w:rFonts w:asciiTheme="minorHAnsi" w:hAnsiTheme="minorHAnsi" w:cstheme="minorHAnsi"/>
              </w:rPr>
              <w:t xml:space="preserve"> per ogni tipologia di attività, max. </w:t>
            </w:r>
            <w:r w:rsidRPr="00A211B6">
              <w:rPr>
                <w:rFonts w:asciiTheme="minorHAnsi" w:hAnsiTheme="minorHAnsi" w:cstheme="minorHAnsi"/>
              </w:rPr>
              <w:t xml:space="preserve">4 attività, max. </w:t>
            </w:r>
            <w:r w:rsidR="00801CE1" w:rsidRPr="00A211B6"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 w:rsidR="00801CE1" w:rsidRPr="00A211B6">
              <w:rPr>
                <w:rFonts w:asciiTheme="minorHAnsi" w:hAnsiTheme="minorHAnsi" w:cstheme="minorHAnsi"/>
              </w:rPr>
              <w:t>pt</w:t>
            </w:r>
            <w:proofErr w:type="spellEnd"/>
            <w:r w:rsidR="00801CE1" w:rsidRPr="00A211B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A211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204" w:type="dxa"/>
            <w:gridSpan w:val="2"/>
            <w:shd w:val="clear" w:color="auto" w:fill="FFFF00"/>
          </w:tcPr>
          <w:p w:rsidR="00801CE1" w:rsidRPr="00801CE1" w:rsidRDefault="00801CE1" w:rsidP="00683E19">
            <w:pPr>
              <w:spacing w:line="200" w:lineRule="exact"/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01CE1" w:rsidRPr="00A211B6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A211B6">
              <w:rPr>
                <w:rFonts w:ascii="Times New Roman" w:eastAsia="Times New Roman" w:hAnsi="Times New Roman"/>
                <w:b/>
              </w:rPr>
              <w:t>PUNTI</w:t>
            </w:r>
          </w:p>
          <w:p w:rsidR="00683E19" w:rsidRPr="00A211B6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A211B6">
              <w:rPr>
                <w:rFonts w:ascii="Times New Roman" w:eastAsia="Times New Roman" w:hAnsi="Times New Roman"/>
                <w:b/>
              </w:rPr>
              <w:t>________/100</w:t>
            </w:r>
          </w:p>
          <w:p w:rsidR="00801CE1" w:rsidRPr="00A211B6" w:rsidRDefault="00801CE1" w:rsidP="00ED764C">
            <w:pPr>
              <w:spacing w:line="2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FFF00"/>
          </w:tcPr>
          <w:p w:rsidR="00801CE1" w:rsidRPr="00A211B6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A211B6">
              <w:rPr>
                <w:rFonts w:ascii="Times New Roman" w:eastAsia="Times New Roman" w:hAnsi="Times New Roman"/>
                <w:b/>
              </w:rPr>
              <w:t>PUNTI</w:t>
            </w:r>
          </w:p>
          <w:p w:rsidR="00683E19" w:rsidRPr="00A211B6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A211B6">
              <w:rPr>
                <w:rFonts w:ascii="Times New Roman" w:eastAsia="Times New Roman" w:hAnsi="Times New Roman"/>
                <w:b/>
              </w:rPr>
              <w:t>__________/100</w:t>
            </w:r>
          </w:p>
          <w:p w:rsidR="00801CE1" w:rsidRPr="00A211B6" w:rsidRDefault="00801CE1" w:rsidP="00683E19">
            <w:pPr>
              <w:spacing w:line="200" w:lineRule="exact"/>
              <w:rPr>
                <w:rFonts w:ascii="Times New Roman" w:eastAsia="Times New Roman" w:hAnsi="Times New Roman"/>
                <w:b/>
              </w:rPr>
            </w:pPr>
            <w:r w:rsidRPr="00A211B6">
              <w:rPr>
                <w:rFonts w:ascii="Times New Roman" w:eastAsia="Times New Roman" w:hAnsi="Times New Roman"/>
                <w:b/>
              </w:rPr>
              <w:t xml:space="preserve">         </w:t>
            </w:r>
          </w:p>
        </w:tc>
      </w:tr>
    </w:tbl>
    <w:p w:rsidR="00801CE1" w:rsidRPr="00801CE1" w:rsidRDefault="00801CE1" w:rsidP="00801CE1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</w:rPr>
      </w:pPr>
      <w:r w:rsidRPr="00801CE1">
        <w:rPr>
          <w:rFonts w:ascii="Times New Roman" w:eastAsia="Times New Roman" w:hAnsi="Times New Roman"/>
          <w:sz w:val="18"/>
          <w:szCs w:val="18"/>
        </w:rPr>
        <w:t>NB: PER LA COMPILAZIONE, CONSIDERARE LA GRIGLIA DI VALUTAZIONE NELL’AVVISO INTERNO</w:t>
      </w: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sectPr w:rsidR="00801CE1" w:rsidSect="00002E03">
      <w:headerReference w:type="default" r:id="rId8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8E" w:rsidRDefault="006A588E" w:rsidP="00002E03">
      <w:r>
        <w:separator/>
      </w:r>
    </w:p>
  </w:endnote>
  <w:endnote w:type="continuationSeparator" w:id="0">
    <w:p w:rsidR="006A588E" w:rsidRDefault="006A588E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8E" w:rsidRDefault="006A588E" w:rsidP="00002E03">
      <w:r>
        <w:separator/>
      </w:r>
    </w:p>
  </w:footnote>
  <w:footnote w:type="continuationSeparator" w:id="0">
    <w:p w:rsidR="006A588E" w:rsidRDefault="006A588E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03" w:rsidRDefault="00AD51DE">
    <w:pPr>
      <w:pStyle w:val="Intestazione"/>
    </w:pPr>
    <w:r>
      <w:rPr>
        <w:noProof/>
        <w:lang w:eastAsia="it-IT"/>
      </w:rPr>
      <w:drawing>
        <wp:inline distT="0" distB="0" distL="0" distR="0" wp14:anchorId="4EE28CE7" wp14:editId="644467A5">
          <wp:extent cx="6093972" cy="1155700"/>
          <wp:effectExtent l="0" t="0" r="254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0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363B0"/>
    <w:rsid w:val="002B3CF8"/>
    <w:rsid w:val="002C6D2A"/>
    <w:rsid w:val="003747EF"/>
    <w:rsid w:val="00507B33"/>
    <w:rsid w:val="005127C5"/>
    <w:rsid w:val="00521071"/>
    <w:rsid w:val="005C1BFB"/>
    <w:rsid w:val="0060484A"/>
    <w:rsid w:val="00604A71"/>
    <w:rsid w:val="00631297"/>
    <w:rsid w:val="00631B02"/>
    <w:rsid w:val="0063402C"/>
    <w:rsid w:val="00683E19"/>
    <w:rsid w:val="006A588E"/>
    <w:rsid w:val="006C5DDD"/>
    <w:rsid w:val="00703447"/>
    <w:rsid w:val="007A025F"/>
    <w:rsid w:val="007B17DB"/>
    <w:rsid w:val="007C0EB8"/>
    <w:rsid w:val="00801CE1"/>
    <w:rsid w:val="00845D4F"/>
    <w:rsid w:val="008545FE"/>
    <w:rsid w:val="00947A35"/>
    <w:rsid w:val="0096241D"/>
    <w:rsid w:val="009655F4"/>
    <w:rsid w:val="00A211B6"/>
    <w:rsid w:val="00A366F9"/>
    <w:rsid w:val="00AD388E"/>
    <w:rsid w:val="00AD51DE"/>
    <w:rsid w:val="00B60ECA"/>
    <w:rsid w:val="00B648CD"/>
    <w:rsid w:val="00BE3B7C"/>
    <w:rsid w:val="00C938B5"/>
    <w:rsid w:val="00D26610"/>
    <w:rsid w:val="00D3237B"/>
    <w:rsid w:val="00E404AF"/>
    <w:rsid w:val="00E42535"/>
    <w:rsid w:val="00E96532"/>
    <w:rsid w:val="00ED4F1D"/>
    <w:rsid w:val="00F015A1"/>
    <w:rsid w:val="00F048CB"/>
    <w:rsid w:val="00F16149"/>
    <w:rsid w:val="00F62A96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alunno</cp:lastModifiedBy>
  <cp:revision>8</cp:revision>
  <dcterms:created xsi:type="dcterms:W3CDTF">2023-12-31T18:44:00Z</dcterms:created>
  <dcterms:modified xsi:type="dcterms:W3CDTF">2024-01-03T17:57:00Z</dcterms:modified>
</cp:coreProperties>
</file>